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0821" w14:textId="77777777" w:rsidR="00581155" w:rsidRPr="00454699" w:rsidRDefault="00FD1277" w:rsidP="00D43E77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454699">
        <w:rPr>
          <w:rFonts w:ascii="Arial" w:hAnsi="Arial" w:cs="Arial"/>
          <w:b/>
          <w:sz w:val="28"/>
          <w:szCs w:val="28"/>
        </w:rPr>
        <w:t>LETTER OF APPOINTMENT</w:t>
      </w:r>
    </w:p>
    <w:p w14:paraId="5312BEEA" w14:textId="77777777" w:rsidR="00581155" w:rsidRPr="00454699" w:rsidRDefault="00581155" w:rsidP="00773179">
      <w:pPr>
        <w:jc w:val="center"/>
        <w:rPr>
          <w:rFonts w:ascii="Arial" w:hAnsi="Arial" w:cs="Arial"/>
          <w:sz w:val="22"/>
          <w:szCs w:val="22"/>
        </w:rPr>
      </w:pPr>
    </w:p>
    <w:p w14:paraId="11330A8D" w14:textId="77777777" w:rsidR="00FD1277" w:rsidRPr="00D31662" w:rsidRDefault="005820DF" w:rsidP="009F3C45">
      <w:pPr>
        <w:spacing w:after="120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To Whom It May Concern, </w:t>
      </w:r>
    </w:p>
    <w:p w14:paraId="6E287A25" w14:textId="77777777" w:rsidR="00D43E77" w:rsidRPr="00D31662" w:rsidRDefault="005820DF" w:rsidP="009F3C45">
      <w:pPr>
        <w:spacing w:after="120"/>
        <w:jc w:val="both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Effective from </w:t>
      </w:r>
      <w:r w:rsidR="00454699" w:rsidRPr="00D31662">
        <w:rPr>
          <w:rFonts w:asciiTheme="minorHAnsi" w:hAnsiTheme="minorHAnsi" w:cstheme="minorHAnsi"/>
          <w:b/>
          <w:i/>
          <w:highlight w:val="yellow"/>
        </w:rPr>
        <w:t>{enter date}</w:t>
      </w:r>
      <w:r w:rsidR="00454699" w:rsidRPr="00D31662">
        <w:rPr>
          <w:rFonts w:asciiTheme="minorHAnsi" w:hAnsiTheme="minorHAnsi" w:cstheme="minorHAnsi"/>
        </w:rPr>
        <w:t xml:space="preserve"> </w:t>
      </w:r>
      <w:r w:rsidRPr="00D31662">
        <w:rPr>
          <w:rFonts w:asciiTheme="minorHAnsi" w:hAnsiTheme="minorHAnsi" w:cstheme="minorHAnsi"/>
        </w:rPr>
        <w:t xml:space="preserve">we appoint </w:t>
      </w:r>
      <w:r w:rsidR="007018A5" w:rsidRPr="00D31662">
        <w:rPr>
          <w:rFonts w:asciiTheme="minorHAnsi" w:hAnsiTheme="minorHAnsi" w:cstheme="minorHAnsi"/>
        </w:rPr>
        <w:t>AR (WA) Pty Ltd t/as</w:t>
      </w:r>
      <w:r w:rsidR="00260B9D" w:rsidRPr="00D31662">
        <w:rPr>
          <w:rFonts w:asciiTheme="minorHAnsi" w:hAnsiTheme="minorHAnsi" w:cstheme="minorHAnsi"/>
        </w:rPr>
        <w:t xml:space="preserve"> </w:t>
      </w:r>
      <w:r w:rsidR="00CC2C3B" w:rsidRPr="00D31662">
        <w:rPr>
          <w:rFonts w:asciiTheme="minorHAnsi" w:hAnsiTheme="minorHAnsi" w:cstheme="minorHAnsi"/>
          <w:b/>
          <w:i/>
        </w:rPr>
        <w:t>PSC Insurance Brokers (Perth)</w:t>
      </w:r>
      <w:r w:rsidR="00D31662">
        <w:rPr>
          <w:rFonts w:asciiTheme="minorHAnsi" w:hAnsiTheme="minorHAnsi" w:cstheme="minorHAnsi"/>
          <w:b/>
          <w:i/>
        </w:rPr>
        <w:t xml:space="preserve"> </w:t>
      </w:r>
      <w:r w:rsidR="007018A5" w:rsidRPr="00D31662">
        <w:rPr>
          <w:rFonts w:asciiTheme="minorHAnsi" w:hAnsiTheme="minorHAnsi" w:cstheme="minorHAnsi"/>
        </w:rPr>
        <w:t>CAR: 1238950</w:t>
      </w:r>
      <w:r w:rsidR="009F3C45" w:rsidRPr="00D31662">
        <w:rPr>
          <w:rFonts w:asciiTheme="minorHAnsi" w:hAnsiTheme="minorHAnsi" w:cstheme="minorHAnsi"/>
        </w:rPr>
        <w:t xml:space="preserve">, </w:t>
      </w:r>
      <w:r w:rsidR="007018A5" w:rsidRPr="00D31662">
        <w:rPr>
          <w:rFonts w:asciiTheme="minorHAnsi" w:hAnsiTheme="minorHAnsi" w:cstheme="minorHAnsi"/>
        </w:rPr>
        <w:t>Corporate Authorised Representative of Professional Services Corporation Pty Ltd AFSL: 305491</w:t>
      </w:r>
      <w:r w:rsidRPr="00D31662">
        <w:rPr>
          <w:rFonts w:asciiTheme="minorHAnsi" w:hAnsiTheme="minorHAnsi" w:cstheme="minorHAnsi"/>
        </w:rPr>
        <w:t xml:space="preserve"> to manage all our/my insurance requirements in respect of the following services:</w:t>
      </w:r>
    </w:p>
    <w:p w14:paraId="21E2BCC1" w14:textId="77777777" w:rsidR="005820DF" w:rsidRPr="00D31662" w:rsidRDefault="005820DF" w:rsidP="00454699">
      <w:pPr>
        <w:numPr>
          <w:ilvl w:val="0"/>
          <w:numId w:val="4"/>
        </w:numPr>
        <w:spacing w:after="60"/>
        <w:ind w:right="285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Advising in matters relating to risk identification and </w:t>
      </w:r>
      <w:proofErr w:type="gramStart"/>
      <w:r w:rsidRPr="00D31662">
        <w:rPr>
          <w:rFonts w:asciiTheme="minorHAnsi" w:hAnsiTheme="minorHAnsi" w:cstheme="minorHAnsi"/>
        </w:rPr>
        <w:t>transfer;</w:t>
      </w:r>
      <w:proofErr w:type="gramEnd"/>
      <w:r w:rsidRPr="00D31662">
        <w:rPr>
          <w:rFonts w:asciiTheme="minorHAnsi" w:hAnsiTheme="minorHAnsi" w:cstheme="minorHAnsi"/>
        </w:rPr>
        <w:t xml:space="preserve"> </w:t>
      </w:r>
    </w:p>
    <w:p w14:paraId="126FED64" w14:textId="77777777" w:rsidR="005820DF" w:rsidRPr="00D31662" w:rsidRDefault="005820DF" w:rsidP="00454699">
      <w:pPr>
        <w:numPr>
          <w:ilvl w:val="0"/>
          <w:numId w:val="4"/>
        </w:numPr>
        <w:spacing w:after="60"/>
        <w:ind w:right="285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Arranging our </w:t>
      </w:r>
      <w:r w:rsidR="00D31662" w:rsidRPr="00D31662">
        <w:rPr>
          <w:rFonts w:asciiTheme="minorHAnsi" w:hAnsiTheme="minorHAnsi" w:cstheme="minorHAnsi"/>
          <w:b/>
        </w:rPr>
        <w:t>Plantation</w:t>
      </w:r>
      <w:r w:rsidRPr="00D31662">
        <w:rPr>
          <w:rFonts w:asciiTheme="minorHAnsi" w:hAnsiTheme="minorHAnsi" w:cstheme="minorHAnsi"/>
        </w:rPr>
        <w:t xml:space="preserve"> insurance </w:t>
      </w:r>
      <w:proofErr w:type="gramStart"/>
      <w:r w:rsidRPr="00D31662">
        <w:rPr>
          <w:rFonts w:asciiTheme="minorHAnsi" w:hAnsiTheme="minorHAnsi" w:cstheme="minorHAnsi"/>
        </w:rPr>
        <w:t>requirements;</w:t>
      </w:r>
      <w:proofErr w:type="gramEnd"/>
      <w:r w:rsidRPr="00D31662">
        <w:rPr>
          <w:rFonts w:asciiTheme="minorHAnsi" w:hAnsiTheme="minorHAnsi" w:cstheme="minorHAnsi"/>
        </w:rPr>
        <w:t xml:space="preserve"> </w:t>
      </w:r>
    </w:p>
    <w:p w14:paraId="6AF2CE6C" w14:textId="77777777" w:rsidR="005820DF" w:rsidRPr="00D31662" w:rsidRDefault="005820DF" w:rsidP="00454699">
      <w:pPr>
        <w:numPr>
          <w:ilvl w:val="0"/>
          <w:numId w:val="4"/>
        </w:numPr>
        <w:spacing w:after="60"/>
        <w:ind w:right="285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Negotiating policy coverage, policy renewal, policy changes and </w:t>
      </w:r>
      <w:proofErr w:type="gramStart"/>
      <w:r w:rsidRPr="00D31662">
        <w:rPr>
          <w:rFonts w:asciiTheme="minorHAnsi" w:hAnsiTheme="minorHAnsi" w:cstheme="minorHAnsi"/>
        </w:rPr>
        <w:t>cancellations;</w:t>
      </w:r>
      <w:proofErr w:type="gramEnd"/>
      <w:r w:rsidRPr="00D31662">
        <w:rPr>
          <w:rFonts w:asciiTheme="minorHAnsi" w:hAnsiTheme="minorHAnsi" w:cstheme="minorHAnsi"/>
        </w:rPr>
        <w:t xml:space="preserve"> </w:t>
      </w:r>
    </w:p>
    <w:p w14:paraId="7FE5EECE" w14:textId="77777777" w:rsidR="005820DF" w:rsidRPr="00D31662" w:rsidRDefault="005820DF" w:rsidP="00454699">
      <w:pPr>
        <w:numPr>
          <w:ilvl w:val="0"/>
          <w:numId w:val="4"/>
        </w:numPr>
        <w:spacing w:after="60"/>
        <w:ind w:right="285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Reviewing and advising in matters relating to claim circumstances and </w:t>
      </w:r>
      <w:proofErr w:type="gramStart"/>
      <w:r w:rsidRPr="00D31662">
        <w:rPr>
          <w:rFonts w:asciiTheme="minorHAnsi" w:hAnsiTheme="minorHAnsi" w:cstheme="minorHAnsi"/>
        </w:rPr>
        <w:t>management;</w:t>
      </w:r>
      <w:proofErr w:type="gramEnd"/>
      <w:r w:rsidRPr="00D31662">
        <w:rPr>
          <w:rFonts w:asciiTheme="minorHAnsi" w:hAnsiTheme="minorHAnsi" w:cstheme="minorHAnsi"/>
        </w:rPr>
        <w:t xml:space="preserve"> </w:t>
      </w:r>
    </w:p>
    <w:p w14:paraId="3307527E" w14:textId="77777777" w:rsidR="005820DF" w:rsidRPr="00D31662" w:rsidRDefault="005820DF" w:rsidP="00454699">
      <w:pPr>
        <w:numPr>
          <w:ilvl w:val="0"/>
          <w:numId w:val="4"/>
        </w:numPr>
        <w:spacing w:after="60"/>
        <w:ind w:right="285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Advising in matters relating to risk </w:t>
      </w:r>
      <w:proofErr w:type="gramStart"/>
      <w:r w:rsidRPr="00D31662">
        <w:rPr>
          <w:rFonts w:asciiTheme="minorHAnsi" w:hAnsiTheme="minorHAnsi" w:cstheme="minorHAnsi"/>
        </w:rPr>
        <w:t>management;</w:t>
      </w:r>
      <w:proofErr w:type="gramEnd"/>
      <w:r w:rsidRPr="00D31662">
        <w:rPr>
          <w:rFonts w:asciiTheme="minorHAnsi" w:hAnsiTheme="minorHAnsi" w:cstheme="minorHAnsi"/>
        </w:rPr>
        <w:t xml:space="preserve"> </w:t>
      </w:r>
    </w:p>
    <w:p w14:paraId="3AF476C7" w14:textId="77777777" w:rsidR="00D43E77" w:rsidRPr="00D31662" w:rsidRDefault="005820DF" w:rsidP="009F3C45">
      <w:pPr>
        <w:numPr>
          <w:ilvl w:val="0"/>
          <w:numId w:val="4"/>
        </w:numPr>
        <w:spacing w:after="120"/>
        <w:ind w:left="714" w:right="284" w:hanging="357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Attending to correspondence and the provision of advice as may be required. </w:t>
      </w:r>
    </w:p>
    <w:p w14:paraId="4F7D8350" w14:textId="77777777" w:rsidR="00BC4FA0" w:rsidRPr="00D31662" w:rsidRDefault="000338AC" w:rsidP="009F3C45">
      <w:pPr>
        <w:spacing w:after="120"/>
        <w:jc w:val="both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>We</w:t>
      </w:r>
      <w:r w:rsidR="005820DF" w:rsidRPr="00D31662">
        <w:rPr>
          <w:rFonts w:asciiTheme="minorHAnsi" w:hAnsiTheme="minorHAnsi" w:cstheme="minorHAnsi"/>
        </w:rPr>
        <w:t xml:space="preserve"> authorise our current insurer(s) to provide </w:t>
      </w:r>
      <w:r w:rsidR="00CC2C3B" w:rsidRPr="00D31662">
        <w:rPr>
          <w:rFonts w:asciiTheme="minorHAnsi" w:hAnsiTheme="minorHAnsi" w:cstheme="minorHAnsi"/>
          <w:b/>
          <w:i/>
        </w:rPr>
        <w:t>PSC Insurance Brokers (Perth)</w:t>
      </w:r>
      <w:r w:rsidR="00260B9D" w:rsidRPr="00D31662">
        <w:rPr>
          <w:rFonts w:asciiTheme="minorHAnsi" w:hAnsiTheme="minorHAnsi" w:cstheme="minorHAnsi"/>
        </w:rPr>
        <w:t xml:space="preserve">, </w:t>
      </w:r>
      <w:r w:rsidR="005820DF" w:rsidRPr="00D31662">
        <w:rPr>
          <w:rFonts w:asciiTheme="minorHAnsi" w:hAnsiTheme="minorHAnsi" w:cstheme="minorHAnsi"/>
        </w:rPr>
        <w:t>with all information they request regarding ou</w:t>
      </w:r>
      <w:r w:rsidR="00630278" w:rsidRPr="00D31662">
        <w:rPr>
          <w:rFonts w:asciiTheme="minorHAnsi" w:hAnsiTheme="minorHAnsi" w:cstheme="minorHAnsi"/>
        </w:rPr>
        <w:t>r insurances and claims history.</w:t>
      </w:r>
    </w:p>
    <w:p w14:paraId="1D2377CB" w14:textId="77777777" w:rsidR="005820DF" w:rsidRPr="00D31662" w:rsidRDefault="005820DF" w:rsidP="009F3C45">
      <w:pPr>
        <w:spacing w:after="120"/>
        <w:jc w:val="both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 xml:space="preserve">This appointment replaces any existing arrangement in place between us and any other insurance intermediary formally appointed to advise on or arrange or negotiate our insurance requirements as described above. </w:t>
      </w:r>
    </w:p>
    <w:p w14:paraId="74B77784" w14:textId="77777777" w:rsidR="00D43E77" w:rsidRPr="00D31662" w:rsidRDefault="00D43E77" w:rsidP="009F3C45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 xml:space="preserve">A Financial Services Guide (FSG) has been provided and we understand that this document contains important information in relation to </w:t>
      </w:r>
      <w:r w:rsidR="00CC2C3B" w:rsidRPr="00D31662">
        <w:rPr>
          <w:rFonts w:asciiTheme="minorHAnsi" w:hAnsiTheme="minorHAnsi" w:cstheme="minorHAnsi"/>
          <w:b/>
          <w:i/>
        </w:rPr>
        <w:t>PSC Insurance Brokers (Perth)</w:t>
      </w:r>
      <w:r w:rsidR="00260B9D" w:rsidRPr="00D31662">
        <w:rPr>
          <w:rFonts w:asciiTheme="minorHAnsi" w:hAnsiTheme="minorHAnsi" w:cstheme="minorHAnsi"/>
        </w:rPr>
        <w:t xml:space="preserve">, </w:t>
      </w:r>
      <w:r w:rsidR="00454699" w:rsidRPr="00D31662">
        <w:rPr>
          <w:rFonts w:asciiTheme="minorHAnsi" w:hAnsiTheme="minorHAnsi" w:cstheme="minorHAnsi"/>
          <w:lang w:val="en-US"/>
        </w:rPr>
        <w:t xml:space="preserve">and any </w:t>
      </w:r>
      <w:proofErr w:type="spellStart"/>
      <w:r w:rsidR="00454699" w:rsidRPr="00D31662">
        <w:rPr>
          <w:rFonts w:asciiTheme="minorHAnsi" w:hAnsiTheme="minorHAnsi" w:cstheme="minorHAnsi"/>
          <w:lang w:val="en-US"/>
        </w:rPr>
        <w:t>Authorised</w:t>
      </w:r>
      <w:proofErr w:type="spellEnd"/>
      <w:r w:rsidR="00454699" w:rsidRPr="00D31662">
        <w:rPr>
          <w:rFonts w:asciiTheme="minorHAnsi" w:hAnsiTheme="minorHAnsi" w:cstheme="minorHAnsi"/>
          <w:lang w:val="en-US"/>
        </w:rPr>
        <w:t xml:space="preserve"> Representatives </w:t>
      </w:r>
      <w:r w:rsidRPr="00D31662">
        <w:rPr>
          <w:rFonts w:asciiTheme="minorHAnsi" w:hAnsiTheme="minorHAnsi" w:cstheme="minorHAnsi"/>
          <w:lang w:val="en-US"/>
        </w:rPr>
        <w:t>including:</w:t>
      </w:r>
    </w:p>
    <w:p w14:paraId="3D70FBD0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S</w:t>
      </w:r>
      <w:r w:rsidR="00D43E77" w:rsidRPr="00D31662">
        <w:rPr>
          <w:rFonts w:asciiTheme="minorHAnsi" w:hAnsiTheme="minorHAnsi" w:cstheme="minorHAnsi"/>
          <w:lang w:val="en-US"/>
        </w:rPr>
        <w:t xml:space="preserve">tatus as a licensed financial service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provider;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327933F4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S</w:t>
      </w:r>
      <w:r w:rsidR="00D43E77" w:rsidRPr="00D31662">
        <w:rPr>
          <w:rFonts w:asciiTheme="minorHAnsi" w:hAnsiTheme="minorHAnsi" w:cstheme="minorHAnsi"/>
          <w:lang w:val="en-US"/>
        </w:rPr>
        <w:t xml:space="preserve">cope of services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offered;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6ECAE5DD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D</w:t>
      </w:r>
      <w:r w:rsidR="00D43E77" w:rsidRPr="00D31662">
        <w:rPr>
          <w:rFonts w:asciiTheme="minorHAnsi" w:hAnsiTheme="minorHAnsi" w:cstheme="minorHAnsi"/>
          <w:lang w:val="en-US"/>
        </w:rPr>
        <w:t xml:space="preserve">isclosure obligations on your part and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ours;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78E14166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P</w:t>
      </w:r>
      <w:r w:rsidR="00D43E77" w:rsidRPr="00D31662">
        <w:rPr>
          <w:rFonts w:asciiTheme="minorHAnsi" w:hAnsiTheme="minorHAnsi" w:cstheme="minorHAnsi"/>
          <w:lang w:val="en-US"/>
        </w:rPr>
        <w:t>otent</w:t>
      </w:r>
      <w:r w:rsidRPr="00D31662">
        <w:rPr>
          <w:rFonts w:asciiTheme="minorHAnsi" w:hAnsiTheme="minorHAnsi" w:cstheme="minorHAnsi"/>
          <w:lang w:val="en-US"/>
        </w:rPr>
        <w:t xml:space="preserve">ial conflicts of interest that </w:t>
      </w:r>
      <w:r w:rsidR="00CC2C3B" w:rsidRPr="00D31662">
        <w:rPr>
          <w:rFonts w:asciiTheme="minorHAnsi" w:hAnsiTheme="minorHAnsi" w:cstheme="minorHAnsi"/>
          <w:lang w:val="en-US"/>
        </w:rPr>
        <w:t>PSC</w:t>
      </w:r>
      <w:r w:rsidR="00D43E77" w:rsidRPr="00D31662">
        <w:rPr>
          <w:rFonts w:asciiTheme="minorHAnsi" w:hAnsiTheme="minorHAnsi" w:cstheme="minorHAnsi"/>
          <w:lang w:val="en-US"/>
        </w:rPr>
        <w:t xml:space="preserve"> may have in their dealings with insurers and other service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providers;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7496D878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P</w:t>
      </w:r>
      <w:r w:rsidR="00D43E77" w:rsidRPr="00D31662">
        <w:rPr>
          <w:rFonts w:asciiTheme="minorHAnsi" w:hAnsiTheme="minorHAnsi" w:cstheme="minorHAnsi"/>
          <w:lang w:val="en-US"/>
        </w:rPr>
        <w:t xml:space="preserve">rocedures for renewal of our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insurances;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59FB5B85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T</w:t>
      </w:r>
      <w:r w:rsidR="00D43E77" w:rsidRPr="00D31662">
        <w:rPr>
          <w:rFonts w:asciiTheme="minorHAnsi" w:hAnsiTheme="minorHAnsi" w:cstheme="minorHAnsi"/>
          <w:lang w:val="en-US"/>
        </w:rPr>
        <w:t xml:space="preserve">erms for payment of the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premiums;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1AF2D4C3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C</w:t>
      </w:r>
      <w:r w:rsidR="00D43E77" w:rsidRPr="00D31662">
        <w:rPr>
          <w:rFonts w:asciiTheme="minorHAnsi" w:hAnsiTheme="minorHAnsi" w:cstheme="minorHAnsi"/>
          <w:lang w:val="en-US"/>
        </w:rPr>
        <w:t xml:space="preserve">ommissions and fees policy in the event of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cancellations;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70D8EF57" w14:textId="77777777" w:rsidR="00D43E77" w:rsidRPr="00D31662" w:rsidRDefault="00BC4FA0" w:rsidP="00454699">
      <w:pPr>
        <w:numPr>
          <w:ilvl w:val="0"/>
          <w:numId w:val="3"/>
        </w:numPr>
        <w:spacing w:after="60"/>
        <w:ind w:right="316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P</w:t>
      </w:r>
      <w:r w:rsidR="00D43E77" w:rsidRPr="00D31662">
        <w:rPr>
          <w:rFonts w:asciiTheme="minorHAnsi" w:hAnsiTheme="minorHAnsi" w:cstheme="minorHAnsi"/>
          <w:lang w:val="en-US"/>
        </w:rPr>
        <w:t xml:space="preserve">rofessional indemnity insurance </w:t>
      </w:r>
      <w:proofErr w:type="gramStart"/>
      <w:r w:rsidR="00D43E77" w:rsidRPr="00D31662">
        <w:rPr>
          <w:rFonts w:asciiTheme="minorHAnsi" w:hAnsiTheme="minorHAnsi" w:cstheme="minorHAnsi"/>
          <w:lang w:val="en-US"/>
        </w:rPr>
        <w:t>arrangements;</w:t>
      </w:r>
      <w:proofErr w:type="gramEnd"/>
      <w:r w:rsidR="00D43E77" w:rsidRPr="00D31662">
        <w:rPr>
          <w:rFonts w:asciiTheme="minorHAnsi" w:hAnsiTheme="minorHAnsi" w:cstheme="minorHAnsi"/>
          <w:lang w:val="en-US"/>
        </w:rPr>
        <w:t xml:space="preserve"> </w:t>
      </w:r>
    </w:p>
    <w:p w14:paraId="4D62C6C7" w14:textId="77777777" w:rsidR="00D43E77" w:rsidRPr="00D31662" w:rsidRDefault="00BC4FA0" w:rsidP="009F3C45">
      <w:pPr>
        <w:numPr>
          <w:ilvl w:val="0"/>
          <w:numId w:val="3"/>
        </w:numPr>
        <w:spacing w:after="120"/>
        <w:ind w:left="714" w:right="318" w:hanging="357"/>
        <w:jc w:val="both"/>
        <w:rPr>
          <w:rFonts w:asciiTheme="minorHAnsi" w:hAnsiTheme="minorHAnsi" w:cstheme="minorHAnsi"/>
          <w:lang w:val="en-US"/>
        </w:rPr>
      </w:pPr>
      <w:r w:rsidRPr="00D31662">
        <w:rPr>
          <w:rFonts w:asciiTheme="minorHAnsi" w:hAnsiTheme="minorHAnsi" w:cstheme="minorHAnsi"/>
          <w:lang w:val="en-US"/>
        </w:rPr>
        <w:t>I</w:t>
      </w:r>
      <w:r w:rsidR="00D43E77" w:rsidRPr="00D31662">
        <w:rPr>
          <w:rFonts w:asciiTheme="minorHAnsi" w:hAnsiTheme="minorHAnsi" w:cstheme="minorHAnsi"/>
          <w:lang w:val="en-US"/>
        </w:rPr>
        <w:t xml:space="preserve">nternal and external complaints resolution procedures </w:t>
      </w:r>
      <w:r w:rsidRPr="00D31662">
        <w:rPr>
          <w:rFonts w:asciiTheme="minorHAnsi" w:hAnsiTheme="minorHAnsi" w:cstheme="minorHAnsi"/>
          <w:lang w:val="en-US"/>
        </w:rPr>
        <w:t xml:space="preserve">and </w:t>
      </w:r>
      <w:r w:rsidR="00D43E77" w:rsidRPr="00D31662">
        <w:rPr>
          <w:rFonts w:asciiTheme="minorHAnsi" w:hAnsiTheme="minorHAnsi" w:cstheme="minorHAnsi"/>
          <w:lang w:val="en-US"/>
        </w:rPr>
        <w:t>Privacy Policy.</w:t>
      </w:r>
    </w:p>
    <w:p w14:paraId="6170A8F7" w14:textId="77777777" w:rsidR="009F3C45" w:rsidRPr="00D31662" w:rsidRDefault="009F3C45" w:rsidP="00133FF1">
      <w:pPr>
        <w:spacing w:after="120"/>
        <w:rPr>
          <w:rFonts w:asciiTheme="minorHAnsi" w:hAnsiTheme="minorHAnsi" w:cstheme="minorHAnsi"/>
          <w:iCs/>
          <w:lang w:eastAsia="en-AU"/>
        </w:rPr>
      </w:pPr>
      <w:r w:rsidRPr="00D31662">
        <w:rPr>
          <w:rFonts w:asciiTheme="minorHAnsi" w:hAnsiTheme="minorHAnsi" w:cstheme="minorHAnsi"/>
          <w:b/>
        </w:rPr>
        <w:t>Electronic Consent</w:t>
      </w:r>
      <w:r w:rsidR="00AD05A3" w:rsidRPr="00D31662">
        <w:rPr>
          <w:rFonts w:asciiTheme="minorHAnsi" w:hAnsiTheme="minorHAnsi" w:cstheme="minorHAnsi"/>
          <w:b/>
        </w:rPr>
        <w:t xml:space="preserve"> - </w:t>
      </w:r>
      <w:r w:rsidRPr="00D31662">
        <w:rPr>
          <w:rFonts w:asciiTheme="minorHAnsi" w:hAnsiTheme="minorHAnsi" w:cstheme="minorHAnsi"/>
          <w:iCs/>
          <w:lang w:eastAsia="en-AU"/>
        </w:rPr>
        <w:t>To aid the speed and efficiency of services provided</w:t>
      </w:r>
      <w:r w:rsidR="00AD05A3" w:rsidRPr="00D31662">
        <w:rPr>
          <w:rFonts w:asciiTheme="minorHAnsi" w:hAnsiTheme="minorHAnsi" w:cstheme="minorHAnsi"/>
          <w:iCs/>
          <w:lang w:eastAsia="en-AU"/>
        </w:rPr>
        <w:t>,</w:t>
      </w:r>
      <w:r w:rsidRPr="00D31662">
        <w:rPr>
          <w:rFonts w:asciiTheme="minorHAnsi" w:hAnsiTheme="minorHAnsi" w:cstheme="minorHAnsi"/>
          <w:iCs/>
          <w:lang w:eastAsia="en-AU"/>
        </w:rPr>
        <w:t xml:space="preserve"> we consent to receiving our insurance documentation electronically via email.  This includes invoices, policy wordings, our Financial Services Guide and other documents associated with our insurance programme.</w:t>
      </w:r>
    </w:p>
    <w:p w14:paraId="3A0F026B" w14:textId="77777777" w:rsidR="009F3C45" w:rsidRPr="00D31662" w:rsidRDefault="009F3C45" w:rsidP="009F3C45">
      <w:pPr>
        <w:spacing w:after="120"/>
        <w:jc w:val="both"/>
        <w:rPr>
          <w:rFonts w:asciiTheme="minorHAnsi" w:hAnsiTheme="minorHAnsi" w:cstheme="minorHAnsi"/>
          <w:iCs/>
          <w:lang w:eastAsia="en-AU"/>
        </w:rPr>
      </w:pPr>
      <w:r w:rsidRPr="00D31662">
        <w:rPr>
          <w:rFonts w:asciiTheme="minorHAnsi" w:hAnsiTheme="minorHAnsi" w:cstheme="minorHAnsi"/>
          <w:iCs/>
          <w:lang w:eastAsia="en-AU"/>
        </w:rPr>
        <w:t xml:space="preserve">We agree that the Licensee and/or Authorised Representative can rely on this consent to communicate with us by electronic mail (“e-mail”) to the e-mail address that we have provided. </w:t>
      </w:r>
    </w:p>
    <w:p w14:paraId="6CDC91EB" w14:textId="77777777" w:rsidR="009F3C45" w:rsidRPr="00D31662" w:rsidRDefault="009F3C45" w:rsidP="00260B9D">
      <w:pPr>
        <w:spacing w:after="240"/>
        <w:jc w:val="both"/>
        <w:rPr>
          <w:rFonts w:asciiTheme="minorHAnsi" w:hAnsiTheme="minorHAnsi" w:cstheme="minorHAnsi"/>
          <w:iCs/>
          <w:lang w:eastAsia="en-AU"/>
        </w:rPr>
      </w:pPr>
      <w:r w:rsidRPr="00D31662">
        <w:rPr>
          <w:rFonts w:asciiTheme="minorHAnsi" w:hAnsiTheme="minorHAnsi" w:cstheme="minorHAnsi"/>
          <w:iCs/>
          <w:lang w:eastAsia="en-AU"/>
        </w:rPr>
        <w:t>By giving this consent, we acknowledge that the Licensee and/or Authorised Representative are no longer required to send our notices or other documents in paper form for our Insurance Portfolio unless requested by us.</w:t>
      </w:r>
      <w:r w:rsidR="00AD05A3" w:rsidRPr="00D31662">
        <w:rPr>
          <w:rFonts w:asciiTheme="minorHAnsi" w:hAnsiTheme="minorHAnsi" w:cstheme="minorHAnsi"/>
          <w:iCs/>
          <w:lang w:eastAsia="en-AU"/>
        </w:rPr>
        <w:t xml:space="preserve"> </w:t>
      </w:r>
      <w:r w:rsidRPr="00D31662">
        <w:rPr>
          <w:rFonts w:asciiTheme="minorHAnsi" w:hAnsiTheme="minorHAnsi" w:cstheme="minorHAnsi"/>
          <w:iCs/>
          <w:lang w:eastAsia="en-AU"/>
        </w:rPr>
        <w:t xml:space="preserve">We understand that we can withdraw our consent to receive electronic documents, </w:t>
      </w:r>
      <w:proofErr w:type="gramStart"/>
      <w:r w:rsidRPr="00D31662">
        <w:rPr>
          <w:rFonts w:asciiTheme="minorHAnsi" w:hAnsiTheme="minorHAnsi" w:cstheme="minorHAnsi"/>
          <w:iCs/>
          <w:lang w:eastAsia="en-AU"/>
        </w:rPr>
        <w:t>notices</w:t>
      </w:r>
      <w:proofErr w:type="gramEnd"/>
      <w:r w:rsidRPr="00D31662">
        <w:rPr>
          <w:rFonts w:asciiTheme="minorHAnsi" w:hAnsiTheme="minorHAnsi" w:cstheme="minorHAnsi"/>
          <w:iCs/>
          <w:lang w:eastAsia="en-AU"/>
        </w:rPr>
        <w:t xml:space="preserve"> or disclosures at any time in writing.</w:t>
      </w:r>
    </w:p>
    <w:p w14:paraId="64D6D669" w14:textId="77777777" w:rsidR="00D43E77" w:rsidRPr="00D31662" w:rsidRDefault="005820DF" w:rsidP="00AD05A3">
      <w:pPr>
        <w:spacing w:after="120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>Yours faithfully,</w:t>
      </w:r>
    </w:p>
    <w:p w14:paraId="20EC65AB" w14:textId="77777777" w:rsidR="005820DF" w:rsidRPr="00D31662" w:rsidRDefault="005820DF" w:rsidP="00133FF1">
      <w:pPr>
        <w:spacing w:after="200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>Signed:</w:t>
      </w:r>
      <w:r w:rsidRPr="00D31662">
        <w:rPr>
          <w:rFonts w:asciiTheme="minorHAnsi" w:hAnsiTheme="minorHAnsi" w:cstheme="minorHAnsi"/>
        </w:rPr>
        <w:tab/>
      </w:r>
      <w:r w:rsidR="000338AC" w:rsidRPr="00D31662">
        <w:rPr>
          <w:rFonts w:asciiTheme="minorHAnsi" w:hAnsiTheme="minorHAnsi" w:cstheme="minorHAnsi"/>
        </w:rPr>
        <w:tab/>
      </w:r>
      <w:r w:rsidRPr="00D31662">
        <w:rPr>
          <w:rFonts w:asciiTheme="minorHAnsi" w:hAnsiTheme="minorHAnsi" w:cstheme="minorHAnsi"/>
        </w:rPr>
        <w:t>________________</w:t>
      </w:r>
      <w:r w:rsidR="00630278" w:rsidRPr="00D31662">
        <w:rPr>
          <w:rFonts w:asciiTheme="minorHAnsi" w:hAnsiTheme="minorHAnsi" w:cstheme="minorHAnsi"/>
        </w:rPr>
        <w:t>____________________</w:t>
      </w:r>
      <w:r w:rsidRPr="00D31662">
        <w:rPr>
          <w:rFonts w:asciiTheme="minorHAnsi" w:hAnsiTheme="minorHAnsi" w:cstheme="minorHAnsi"/>
        </w:rPr>
        <w:t>___</w:t>
      </w:r>
    </w:p>
    <w:p w14:paraId="28051DB3" w14:textId="77777777" w:rsidR="00630278" w:rsidRPr="00D31662" w:rsidRDefault="00630278" w:rsidP="00133FF1">
      <w:pPr>
        <w:spacing w:after="200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>NAME:</w:t>
      </w:r>
      <w:r w:rsidRPr="00D31662">
        <w:rPr>
          <w:rFonts w:asciiTheme="minorHAnsi" w:hAnsiTheme="minorHAnsi" w:cstheme="minorHAnsi"/>
        </w:rPr>
        <w:tab/>
      </w:r>
      <w:r w:rsidRPr="00D31662">
        <w:rPr>
          <w:rFonts w:asciiTheme="minorHAnsi" w:hAnsiTheme="minorHAnsi" w:cstheme="minorHAnsi"/>
        </w:rPr>
        <w:tab/>
        <w:t>___________________________________</w:t>
      </w:r>
      <w:r w:rsidR="007018A5" w:rsidRPr="00D31662">
        <w:rPr>
          <w:rFonts w:asciiTheme="minorHAnsi" w:hAnsiTheme="minorHAnsi" w:cstheme="minorHAnsi"/>
        </w:rPr>
        <w:t>____</w:t>
      </w:r>
    </w:p>
    <w:p w14:paraId="675127ED" w14:textId="77777777" w:rsidR="00630278" w:rsidRPr="00D31662" w:rsidRDefault="00630278" w:rsidP="00133FF1">
      <w:pPr>
        <w:spacing w:after="200"/>
        <w:rPr>
          <w:rFonts w:asciiTheme="minorHAnsi" w:hAnsiTheme="minorHAnsi" w:cstheme="minorHAnsi"/>
        </w:rPr>
      </w:pPr>
      <w:r w:rsidRPr="00D31662">
        <w:rPr>
          <w:rFonts w:asciiTheme="minorHAnsi" w:hAnsiTheme="minorHAnsi" w:cstheme="minorHAnsi"/>
        </w:rPr>
        <w:t>POSITION:</w:t>
      </w:r>
      <w:r w:rsidRPr="00D31662">
        <w:rPr>
          <w:rFonts w:asciiTheme="minorHAnsi" w:hAnsiTheme="minorHAnsi" w:cstheme="minorHAnsi"/>
        </w:rPr>
        <w:tab/>
        <w:t>___________________________________</w:t>
      </w:r>
      <w:r w:rsidR="007018A5" w:rsidRPr="00D31662">
        <w:rPr>
          <w:rFonts w:asciiTheme="minorHAnsi" w:hAnsiTheme="minorHAnsi" w:cstheme="minorHAnsi"/>
        </w:rPr>
        <w:t>____</w:t>
      </w:r>
    </w:p>
    <w:p w14:paraId="2F75AF60" w14:textId="77777777" w:rsidR="009F3C45" w:rsidRPr="00D31662" w:rsidRDefault="005820DF" w:rsidP="000D7FA3">
      <w:pPr>
        <w:spacing w:after="200"/>
        <w:rPr>
          <w:rFonts w:asciiTheme="minorHAnsi" w:hAnsiTheme="minorHAnsi" w:cstheme="minorHAnsi"/>
          <w:u w:val="single"/>
        </w:rPr>
      </w:pPr>
      <w:r w:rsidRPr="00D31662">
        <w:rPr>
          <w:rFonts w:asciiTheme="minorHAnsi" w:hAnsiTheme="minorHAnsi" w:cstheme="minorHAnsi"/>
        </w:rPr>
        <w:t>Dated:</w:t>
      </w:r>
      <w:r w:rsidRPr="00D31662">
        <w:rPr>
          <w:rFonts w:asciiTheme="minorHAnsi" w:hAnsiTheme="minorHAnsi" w:cstheme="minorHAnsi"/>
        </w:rPr>
        <w:tab/>
      </w:r>
      <w:r w:rsidRPr="00D31662">
        <w:rPr>
          <w:rFonts w:asciiTheme="minorHAnsi" w:hAnsiTheme="minorHAnsi" w:cstheme="minorHAnsi"/>
        </w:rPr>
        <w:tab/>
        <w:t>_</w:t>
      </w:r>
      <w:r w:rsidR="007018A5" w:rsidRPr="00D31662">
        <w:rPr>
          <w:rFonts w:asciiTheme="minorHAnsi" w:hAnsiTheme="minorHAnsi" w:cstheme="minorHAnsi"/>
        </w:rPr>
        <w:t>______________________________________</w:t>
      </w:r>
    </w:p>
    <w:sectPr w:rsidR="009F3C45" w:rsidRPr="00D31662" w:rsidSect="00AD05A3">
      <w:headerReference w:type="default" r:id="rId11"/>
      <w:pgSz w:w="11907" w:h="16840" w:code="9"/>
      <w:pgMar w:top="1134" w:right="851" w:bottom="851" w:left="851" w:header="170" w:footer="227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3ED5" w14:textId="77777777" w:rsidR="00274066" w:rsidRDefault="00274066" w:rsidP="003A4FB3">
      <w:r>
        <w:separator/>
      </w:r>
    </w:p>
  </w:endnote>
  <w:endnote w:type="continuationSeparator" w:id="0">
    <w:p w14:paraId="50B571CC" w14:textId="77777777" w:rsidR="00274066" w:rsidRDefault="00274066" w:rsidP="003A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5FD0" w14:textId="77777777" w:rsidR="00274066" w:rsidRDefault="00274066" w:rsidP="003A4FB3">
      <w:r>
        <w:separator/>
      </w:r>
    </w:p>
  </w:footnote>
  <w:footnote w:type="continuationSeparator" w:id="0">
    <w:p w14:paraId="5456E850" w14:textId="77777777" w:rsidR="00274066" w:rsidRDefault="00274066" w:rsidP="003A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1C1" w14:textId="77777777" w:rsidR="009F3C45" w:rsidRDefault="009F3C45" w:rsidP="00E121DF">
    <w:pPr>
      <w:pStyle w:val="Header"/>
      <w:rPr>
        <w:noProof/>
        <w:lang w:val="en-AU" w:eastAsia="en-AU"/>
      </w:rPr>
    </w:pPr>
  </w:p>
  <w:p w14:paraId="5139A180" w14:textId="77777777" w:rsidR="009F3C45" w:rsidRDefault="009F3C45" w:rsidP="00E121DF">
    <w:pPr>
      <w:pStyle w:val="Header"/>
      <w:rPr>
        <w:noProof/>
        <w:lang w:val="en-AU" w:eastAsia="en-AU"/>
      </w:rPr>
    </w:pPr>
  </w:p>
  <w:p w14:paraId="2AF581AB" w14:textId="77777777" w:rsidR="009F3C45" w:rsidRDefault="009F3C45" w:rsidP="00E121DF">
    <w:pPr>
      <w:pStyle w:val="Header"/>
      <w:rPr>
        <w:noProof/>
        <w:lang w:val="en-AU" w:eastAsia="en-AU"/>
      </w:rPr>
    </w:pPr>
  </w:p>
  <w:p w14:paraId="277C529E" w14:textId="77777777" w:rsidR="009F3C45" w:rsidRPr="00773179" w:rsidRDefault="009F3C45" w:rsidP="00773179">
    <w:pPr>
      <w:pStyle w:val="Header"/>
      <w:jc w:val="center"/>
      <w:rPr>
        <w:i/>
        <w:noProof/>
        <w:sz w:val="22"/>
        <w:szCs w:val="22"/>
        <w:lang w:val="en-AU" w:eastAsia="en-AU"/>
      </w:rPr>
    </w:pPr>
    <w:r w:rsidRPr="00773179">
      <w:rPr>
        <w:i/>
        <w:noProof/>
        <w:sz w:val="22"/>
        <w:szCs w:val="22"/>
        <w:lang w:val="en-AU" w:eastAsia="en-AU"/>
      </w:rPr>
      <w:t>PLEASE COPY AND PASTE THIS ONTO YOUR COMPANY LETTERHEAD AND RETURN TO US</w:t>
    </w:r>
  </w:p>
  <w:p w14:paraId="677A348A" w14:textId="77777777" w:rsidR="009F3C45" w:rsidRDefault="009F3C45" w:rsidP="00E121DF">
    <w:pPr>
      <w:pStyle w:val="Header"/>
      <w:rPr>
        <w:noProof/>
        <w:lang w:val="en-AU" w:eastAsia="en-AU"/>
      </w:rPr>
    </w:pPr>
  </w:p>
  <w:p w14:paraId="563E745D" w14:textId="77777777" w:rsidR="009F3C45" w:rsidRDefault="009F3C45" w:rsidP="00E12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5.9pt;height:10.75pt" o:bullet="t">
        <v:imagedata r:id="rId1" o:title="bullet"/>
      </v:shape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numPicBullet w:numPicBulletId="3">
    <w:pict>
      <v:shape id="_x0000_i1134" type="#_x0000_t75" style="width:11.3pt;height:11.3pt" o:bullet="t">
        <v:imagedata r:id="rId2" o:title="mso9F"/>
      </v:shape>
    </w:pict>
  </w:numPicBullet>
  <w:numPicBullet w:numPicBulletId="4">
    <w:pict>
      <v:shape id="_x0000_i1135" type="#_x0000_t75" style="width:3in;height:3in" o:bullet="t"/>
    </w:pict>
  </w:numPicBullet>
  <w:abstractNum w:abstractNumId="0" w15:restartNumberingAfterBreak="0">
    <w:nsid w:val="3E5879A1"/>
    <w:multiLevelType w:val="multilevel"/>
    <w:tmpl w:val="C8E0CB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C0128"/>
    <w:multiLevelType w:val="multilevel"/>
    <w:tmpl w:val="F23ECAE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F1C4B"/>
    <w:multiLevelType w:val="multilevel"/>
    <w:tmpl w:val="40B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13826"/>
    <w:multiLevelType w:val="multilevel"/>
    <w:tmpl w:val="40B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9D"/>
    <w:rsid w:val="00004C0B"/>
    <w:rsid w:val="000338AC"/>
    <w:rsid w:val="000658A5"/>
    <w:rsid w:val="000A78B5"/>
    <w:rsid w:val="000C07EA"/>
    <w:rsid w:val="000C39C7"/>
    <w:rsid w:val="000D31DF"/>
    <w:rsid w:val="000D7FA3"/>
    <w:rsid w:val="00133FF1"/>
    <w:rsid w:val="001C6BEE"/>
    <w:rsid w:val="001F3F55"/>
    <w:rsid w:val="00212A79"/>
    <w:rsid w:val="00230036"/>
    <w:rsid w:val="00260B9D"/>
    <w:rsid w:val="00264E1F"/>
    <w:rsid w:val="00274066"/>
    <w:rsid w:val="002845E4"/>
    <w:rsid w:val="002A4DFA"/>
    <w:rsid w:val="00307FB2"/>
    <w:rsid w:val="003A4FB3"/>
    <w:rsid w:val="003D45EB"/>
    <w:rsid w:val="004100AA"/>
    <w:rsid w:val="00454699"/>
    <w:rsid w:val="004663AA"/>
    <w:rsid w:val="00483BFF"/>
    <w:rsid w:val="004E28DA"/>
    <w:rsid w:val="00504217"/>
    <w:rsid w:val="00553287"/>
    <w:rsid w:val="00581155"/>
    <w:rsid w:val="005820DF"/>
    <w:rsid w:val="00591B91"/>
    <w:rsid w:val="005A286B"/>
    <w:rsid w:val="00630278"/>
    <w:rsid w:val="00637165"/>
    <w:rsid w:val="00645AFB"/>
    <w:rsid w:val="00670B04"/>
    <w:rsid w:val="006A403D"/>
    <w:rsid w:val="007018A5"/>
    <w:rsid w:val="00716163"/>
    <w:rsid w:val="00773179"/>
    <w:rsid w:val="007943FF"/>
    <w:rsid w:val="007A4BE2"/>
    <w:rsid w:val="007F490E"/>
    <w:rsid w:val="00822F1D"/>
    <w:rsid w:val="008A1CE9"/>
    <w:rsid w:val="008C5193"/>
    <w:rsid w:val="00905797"/>
    <w:rsid w:val="009F3C45"/>
    <w:rsid w:val="00A154D7"/>
    <w:rsid w:val="00A4256D"/>
    <w:rsid w:val="00AD05A3"/>
    <w:rsid w:val="00B37FB5"/>
    <w:rsid w:val="00BC4FA0"/>
    <w:rsid w:val="00C03BCF"/>
    <w:rsid w:val="00C449AE"/>
    <w:rsid w:val="00C52CE1"/>
    <w:rsid w:val="00C923B5"/>
    <w:rsid w:val="00CA1040"/>
    <w:rsid w:val="00CC2C3B"/>
    <w:rsid w:val="00D26387"/>
    <w:rsid w:val="00D31662"/>
    <w:rsid w:val="00D43E77"/>
    <w:rsid w:val="00D5429D"/>
    <w:rsid w:val="00DD577F"/>
    <w:rsid w:val="00DE6305"/>
    <w:rsid w:val="00DF0ED3"/>
    <w:rsid w:val="00E121DF"/>
    <w:rsid w:val="00F228E8"/>
    <w:rsid w:val="00F55C94"/>
    <w:rsid w:val="00FB3D0C"/>
    <w:rsid w:val="00FC6153"/>
    <w:rsid w:val="00FD127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9DD4F"/>
  <w15:docId w15:val="{4A5CDE8E-176F-4F70-A2D6-08092CD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040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E77"/>
    <w:pPr>
      <w:spacing w:before="100" w:beforeAutospacing="1" w:after="316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3A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4FB3"/>
    <w:rPr>
      <w:lang w:val="en-GB" w:eastAsia="en-US"/>
    </w:rPr>
  </w:style>
  <w:style w:type="paragraph" w:styleId="Footer">
    <w:name w:val="footer"/>
    <w:basedOn w:val="Normal"/>
    <w:link w:val="FooterChar"/>
    <w:rsid w:val="003A4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4FB3"/>
    <w:rPr>
      <w:lang w:val="en-GB" w:eastAsia="en-US"/>
    </w:rPr>
  </w:style>
  <w:style w:type="paragraph" w:styleId="BalloonText">
    <w:name w:val="Balloon Text"/>
    <w:basedOn w:val="Normal"/>
    <w:link w:val="BalloonTextChar"/>
    <w:rsid w:val="00DE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305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55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G\STANDARD%20DOCUMENTATION\Letters\LOA%20including%20electronic%20consent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BA0156ED4F3458D27A577CCC80B65" ma:contentTypeVersion="0" ma:contentTypeDescription="Create a new document." ma:contentTypeScope="" ma:versionID="a228590887276cee1e9c7a0f1cf02d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E0113-5E1E-4EA5-8950-F754737AD7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FBCEEF-96FB-4BE1-A6F4-2C9E3B8B6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221DA4-7E51-4E58-BE49-4693E64E08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AE1B5-0D1E-42F9-B28A-72E2204C6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 including electronic consent_2016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Managing Director</vt:lpstr>
    </vt:vector>
  </TitlesOfParts>
  <Company>Allied Finance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Managing Director</dc:title>
  <dc:creator>Caroline Jackman</dc:creator>
  <cp:lastModifiedBy>events</cp:lastModifiedBy>
  <cp:revision>2</cp:revision>
  <cp:lastPrinted>2013-02-05T03:54:00Z</cp:lastPrinted>
  <dcterms:created xsi:type="dcterms:W3CDTF">2021-09-08T23:39:00Z</dcterms:created>
  <dcterms:modified xsi:type="dcterms:W3CDTF">2021-09-08T23:39:00Z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0x01010085FBA0156ED4F3458D27A577CCC80B65</vt:lpwstr>
  </property>
</Properties>
</file>